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21" w:rsidRPr="00F411EE" w:rsidRDefault="003A67EC" w:rsidP="00F411EE">
      <w:pPr>
        <w:ind w:left="-426"/>
        <w:rPr>
          <w:b/>
          <w:color w:val="365F91" w:themeColor="accent1" w:themeShade="BF"/>
        </w:rPr>
      </w:pPr>
      <w:r w:rsidRPr="00F411EE">
        <w:rPr>
          <w:b/>
          <w:color w:val="365F91" w:themeColor="accent1" w:themeShade="BF"/>
        </w:rPr>
        <w:t>Instrumental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FB3075">
            <w:pPr>
              <w:spacing w:before="120" w:after="120"/>
            </w:pPr>
            <w:r>
              <w:t>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3A67EC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753569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3A67EC" w:rsidP="003A67EC">
            <w:pPr>
              <w:spacing w:after="60"/>
              <w:cnfStyle w:val="000000100000"/>
            </w:pPr>
            <w:r>
              <w:rPr>
                <w:color w:val="000000" w:themeColor="text1"/>
              </w:rPr>
              <w:t>e</w:t>
            </w:r>
            <w:r w:rsidR="00EC3D00">
              <w:rPr>
                <w:color w:val="000000" w:themeColor="text1"/>
              </w:rPr>
              <w:t>-sfera</w:t>
            </w:r>
            <w:r w:rsidR="007277A2">
              <w:rPr>
                <w:color w:val="000000" w:themeColor="text1"/>
              </w:rPr>
              <w:t xml:space="preserve">, </w:t>
            </w:r>
            <w:r w:rsidR="00FF3543">
              <w:rPr>
                <w:color w:val="000000" w:themeColor="text1"/>
              </w:rPr>
              <w:t xml:space="preserve">udžbenik </w:t>
            </w:r>
            <w:r w:rsidR="00FF3543" w:rsidRPr="00FF3543">
              <w:rPr>
                <w:i/>
                <w:color w:val="000000" w:themeColor="text1"/>
              </w:rPr>
              <w:t>Naš hrvatski 5</w:t>
            </w:r>
            <w:r>
              <w:rPr>
                <w:i/>
                <w:color w:val="000000" w:themeColor="text1"/>
              </w:rPr>
              <w:t xml:space="preserve">, </w:t>
            </w:r>
            <w:r w:rsidRPr="003A67EC">
              <w:rPr>
                <w:color w:val="000000" w:themeColor="text1"/>
              </w:rPr>
              <w:t>radna bilježnica</w:t>
            </w:r>
            <w:r>
              <w:rPr>
                <w:i/>
                <w:color w:val="000000" w:themeColor="text1"/>
              </w:rPr>
              <w:t xml:space="preserve"> Naš hrvatski 5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215115" w:rsidRDefault="00A6762A" w:rsidP="0021511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F411EE">
              <w:rPr>
                <w:b/>
              </w:rPr>
              <w:t>-</w:t>
            </w:r>
            <w:r w:rsidRPr="00EC3D00">
              <w:t xml:space="preserve"> </w:t>
            </w:r>
            <w:r w:rsidR="00112694">
              <w:rPr>
                <w:rStyle w:val="normaltextrun"/>
                <w:rFonts w:ascii="Calibri" w:hAnsi="Calibri" w:cs="Calibri"/>
                <w:sz w:val="22"/>
                <w:szCs w:val="22"/>
              </w:rPr>
              <w:t>učenik</w:t>
            </w:r>
            <w:r w:rsidR="0021511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112694">
              <w:rPr>
                <w:rStyle w:val="normaltextrun"/>
                <w:rFonts w:ascii="Calibri" w:hAnsi="Calibri" w:cs="Calibri"/>
                <w:sz w:val="22"/>
                <w:szCs w:val="22"/>
              </w:rPr>
              <w:t>točno rabi</w:t>
            </w:r>
            <w:r w:rsidR="00D025D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proširena padežna pitanja za instrumental</w:t>
            </w:r>
          </w:p>
          <w:p w:rsidR="00215115" w:rsidRDefault="00215115" w:rsidP="0021511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- </w:t>
            </w:r>
            <w:r w:rsidR="00112694">
              <w:rPr>
                <w:rStyle w:val="eop"/>
                <w:rFonts w:ascii="Calibri" w:hAnsi="Calibri" w:cs="Calibri"/>
                <w:sz w:val="22"/>
                <w:szCs w:val="22"/>
              </w:rPr>
              <w:t>prepoznaje</w:t>
            </w:r>
            <w:r w:rsidR="00D025DE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imenice u instrumentalu </w:t>
            </w:r>
          </w:p>
          <w:p w:rsidR="00D025DE" w:rsidRDefault="00112694" w:rsidP="00215115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- slušno razlikuje, točno izgovara i piše</w:t>
            </w:r>
            <w:r w:rsidR="00D025DE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riječi u kojima su provedene glasovne promjene </w:t>
            </w:r>
          </w:p>
          <w:p w:rsidR="00215115" w:rsidRDefault="00112694" w:rsidP="00215115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točno piše</w:t>
            </w:r>
            <w:r w:rsidR="00FD583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D025DE">
              <w:rPr>
                <w:rStyle w:val="normaltextrun"/>
                <w:rFonts w:ascii="Calibri" w:hAnsi="Calibri" w:cs="Calibri"/>
                <w:sz w:val="22"/>
                <w:szCs w:val="22"/>
              </w:rPr>
              <w:t>prijedlog s/sa s instrumentalom</w:t>
            </w:r>
          </w:p>
          <w:p w:rsidR="00A6762A" w:rsidRPr="00687639" w:rsidRDefault="00A6762A" w:rsidP="00215115">
            <w:pPr>
              <w:pStyle w:val="NoSpacing"/>
              <w:rPr>
                <w:color w:val="FF0000"/>
              </w:rPr>
            </w:pPr>
          </w:p>
          <w:p w:rsidR="00753569" w:rsidRPr="00A6762A" w:rsidRDefault="00753569" w:rsidP="00A6762A">
            <w:pPr>
              <w:pStyle w:val="NoSpacing"/>
              <w:ind w:left="113"/>
              <w:rPr>
                <w:sz w:val="18"/>
              </w:rPr>
            </w:pP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FB3075" w:rsidRDefault="00FB3075" w:rsidP="00FB3075">
            <w:pPr>
              <w:pStyle w:val="NoSpacing"/>
              <w:spacing w:before="120" w:after="120"/>
              <w:ind w:left="146"/>
              <w:rPr>
                <w:lang w:val="hr-HR"/>
              </w:rPr>
            </w:pPr>
            <w:r w:rsidRPr="00F411EE">
              <w:rPr>
                <w:lang w:val="hr-HR"/>
              </w:rPr>
              <w:t xml:space="preserve"> 1.</w:t>
            </w:r>
            <w:r w:rsidRPr="00E00A52">
              <w:rPr>
                <w:lang w:val="hr-HR"/>
              </w:rPr>
              <w:t xml:space="preserve">  </w:t>
            </w:r>
            <w:r w:rsidR="00753569">
              <w:t>aktivnost</w:t>
            </w:r>
            <w:r w:rsidR="00753569" w:rsidRPr="00FD583D">
              <w:rPr>
                <w:lang w:val="hr-HR"/>
              </w:rPr>
              <w:t xml:space="preserve"> –</w:t>
            </w:r>
            <w:r w:rsidRPr="00FB3075">
              <w:rPr>
                <w:b/>
                <w:lang w:val="hr-HR"/>
              </w:rPr>
              <w:t xml:space="preserve"> Č</w:t>
            </w:r>
            <w:r>
              <w:rPr>
                <w:b/>
              </w:rPr>
              <w:t>ime</w:t>
            </w:r>
            <w:r w:rsidRPr="00FB3075">
              <w:rPr>
                <w:b/>
                <w:lang w:val="hr-HR"/>
              </w:rPr>
              <w:t xml:space="preserve"> </w:t>
            </w:r>
            <w:r>
              <w:rPr>
                <w:b/>
              </w:rPr>
              <w:t>obavljamo</w:t>
            </w:r>
            <w:r w:rsidRPr="00FB3075">
              <w:rPr>
                <w:b/>
                <w:lang w:val="hr-HR"/>
              </w:rPr>
              <w:t xml:space="preserve"> </w:t>
            </w:r>
            <w:r>
              <w:rPr>
                <w:b/>
              </w:rPr>
              <w:t>poslove</w:t>
            </w:r>
            <w:r w:rsidRPr="00FB3075">
              <w:rPr>
                <w:b/>
                <w:lang w:val="hr-HR"/>
              </w:rPr>
              <w:t xml:space="preserve"> </w:t>
            </w:r>
            <w:r w:rsidRPr="00FB3075">
              <w:rPr>
                <w:lang w:val="hr-HR"/>
              </w:rPr>
              <w:t>(z</w:t>
            </w:r>
            <w:r>
              <w:rPr>
                <w:lang w:val="hr-HR"/>
              </w:rPr>
              <w:t xml:space="preserve">adatak je dostupan </w:t>
            </w:r>
            <w:r>
              <w:t>na</w:t>
            </w:r>
            <w:r w:rsidRPr="00FD583D">
              <w:rPr>
                <w:lang w:val="hr-HR"/>
              </w:rPr>
              <w:t xml:space="preserve"> </w:t>
            </w:r>
            <w:r>
              <w:t>e</w:t>
            </w:r>
            <w:r w:rsidRPr="00FD583D">
              <w:rPr>
                <w:lang w:val="hr-HR"/>
              </w:rPr>
              <w:t>-</w:t>
            </w:r>
            <w:r>
              <w:t>sferi</w:t>
            </w:r>
            <w:r w:rsidRPr="00FD583D">
              <w:rPr>
                <w:lang w:val="hr-HR"/>
              </w:rPr>
              <w:t xml:space="preserve"> </w:t>
            </w:r>
            <w:r>
              <w:t>uz</w:t>
            </w:r>
            <w:r w:rsidRPr="00FD583D">
              <w:rPr>
                <w:lang w:val="hr-HR"/>
              </w:rPr>
              <w:t xml:space="preserve"> </w:t>
            </w:r>
            <w:r>
              <w:t>ud</w:t>
            </w:r>
            <w:r w:rsidRPr="00FD583D">
              <w:rPr>
                <w:lang w:val="hr-HR"/>
              </w:rPr>
              <w:t>ž</w:t>
            </w:r>
            <w:r>
              <w:t>benik</w:t>
            </w:r>
            <w:r>
              <w:rPr>
                <w:lang w:val="hr-HR"/>
              </w:rPr>
              <w:t xml:space="preserve"> </w:t>
            </w:r>
            <w:r w:rsidRPr="006D7A65">
              <w:rPr>
                <w:i/>
              </w:rPr>
              <w:t>Na</w:t>
            </w:r>
            <w:r w:rsidRPr="00FD583D">
              <w:rPr>
                <w:i/>
                <w:lang w:val="hr-HR"/>
              </w:rPr>
              <w:t xml:space="preserve">š </w:t>
            </w:r>
            <w:r w:rsidRPr="006D7A65">
              <w:rPr>
                <w:i/>
              </w:rPr>
              <w:t>hrvatski</w:t>
            </w:r>
            <w:r w:rsidRPr="00FD583D">
              <w:rPr>
                <w:i/>
                <w:lang w:val="hr-HR"/>
              </w:rPr>
              <w:t xml:space="preserve"> 5</w:t>
            </w:r>
            <w:r>
              <w:rPr>
                <w:i/>
                <w:lang w:val="hr-HR"/>
              </w:rPr>
              <w:t xml:space="preserve">, Instrumental, </w:t>
            </w:r>
            <w:r>
              <w:rPr>
                <w:lang w:val="hr-HR"/>
              </w:rPr>
              <w:t>Čitam i pišem - igra</w:t>
            </w:r>
            <w:r w:rsidRPr="00FD583D">
              <w:rPr>
                <w:lang w:val="hr-HR"/>
              </w:rPr>
              <w:t>)</w:t>
            </w:r>
            <w:r>
              <w:rPr>
                <w:lang w:val="hr-HR"/>
              </w:rPr>
              <w:t>.</w:t>
            </w:r>
          </w:p>
          <w:p w:rsidR="00FB3075" w:rsidRPr="00FB3075" w:rsidRDefault="00FB3075" w:rsidP="00FB3075">
            <w:pPr>
              <w:pStyle w:val="NoSpacing"/>
              <w:spacing w:before="120" w:after="120"/>
              <w:ind w:left="146"/>
              <w:rPr>
                <w:lang w:val="hr-HR"/>
              </w:rPr>
            </w:pPr>
            <w:r>
              <w:rPr>
                <w:lang w:val="hr-HR"/>
              </w:rPr>
              <w:t>Učenik igra igru i otkriva sredstvo za obavljanje određenih poslova. Nakon što poveže likove s odgovarajućim alatom</w:t>
            </w:r>
            <w:r w:rsidR="00CE0114">
              <w:rPr>
                <w:lang w:val="hr-HR"/>
              </w:rPr>
              <w:t>,</w:t>
            </w:r>
            <w:r>
              <w:rPr>
                <w:lang w:val="hr-HR"/>
              </w:rPr>
              <w:t xml:space="preserve"> treba izreći naglas čime se obavlja određeni posao.</w:t>
            </w:r>
          </w:p>
          <w:p w:rsidR="00215115" w:rsidRDefault="00F411EE" w:rsidP="00FB3075">
            <w:pPr>
              <w:pStyle w:val="NoSpacing"/>
              <w:spacing w:before="120" w:after="120"/>
              <w:ind w:left="146"/>
              <w:rPr>
                <w:b/>
              </w:rPr>
            </w:pPr>
            <w:r>
              <w:t xml:space="preserve">2. </w:t>
            </w:r>
            <w:r w:rsidR="00753569">
              <w:t>aktivnost –</w:t>
            </w:r>
            <w:r w:rsidR="009A33DC">
              <w:rPr>
                <w:b/>
              </w:rPr>
              <w:t xml:space="preserve"> Instrumental  (problemska nastava</w:t>
            </w:r>
            <w:r w:rsidR="009A028C">
              <w:rPr>
                <w:b/>
              </w:rPr>
              <w:t>)</w:t>
            </w:r>
          </w:p>
          <w:p w:rsidR="008637BC" w:rsidRDefault="008637BC" w:rsidP="00FB3075">
            <w:pPr>
              <w:pStyle w:val="NoSpacing"/>
              <w:spacing w:before="120" w:after="120"/>
              <w:ind w:left="146"/>
            </w:pPr>
            <w:r>
              <w:t xml:space="preserve">a) </w:t>
            </w:r>
            <w:r w:rsidRPr="008637BC">
              <w:t xml:space="preserve">Učenik promatra </w:t>
            </w:r>
            <w:r>
              <w:t>dvije rečenice s čestom pravopisnom pogreškom iz školske zadaće.</w:t>
            </w:r>
          </w:p>
          <w:p w:rsidR="008637BC" w:rsidRDefault="008637BC" w:rsidP="00FB3075">
            <w:pPr>
              <w:pStyle w:val="NoSpacing"/>
              <w:spacing w:before="120" w:after="120"/>
              <w:ind w:left="146"/>
              <w:rPr>
                <w:i/>
              </w:rPr>
            </w:pPr>
            <w:r>
              <w:t xml:space="preserve">Primjer:  </w:t>
            </w:r>
            <w:r w:rsidRPr="008637BC">
              <w:rPr>
                <w:i/>
              </w:rPr>
              <w:t>Jučer sam sa mamom išla u kupovinu. Do trgovine smo se vozili s autobusom.</w:t>
            </w:r>
          </w:p>
          <w:p w:rsidR="008637BC" w:rsidRDefault="008637BC" w:rsidP="00FB3075">
            <w:pPr>
              <w:pStyle w:val="NoSpacing"/>
              <w:spacing w:before="120" w:after="120"/>
              <w:ind w:left="146"/>
            </w:pPr>
            <w:r>
              <w:t>Učenik pokušava pronaći pogreške i zaključuje o tome što je učitelj/učiteljica trebao</w:t>
            </w:r>
            <w:r w:rsidR="00CE0114">
              <w:t>/trebala</w:t>
            </w:r>
            <w:r>
              <w:t xml:space="preserve"> ispraviti u školskoj zadaći.</w:t>
            </w:r>
          </w:p>
          <w:p w:rsidR="00B139CE" w:rsidRPr="006E47FD" w:rsidRDefault="00B139CE" w:rsidP="00FB3075">
            <w:pPr>
              <w:pStyle w:val="NoSpacing"/>
              <w:spacing w:before="120" w:after="120"/>
              <w:ind w:left="146"/>
            </w:pPr>
            <w:r>
              <w:t xml:space="preserve">b) Učenik samostalno ili uz pomoć učitelja/učiteljice </w:t>
            </w:r>
            <w:r w:rsidRPr="006E47FD">
              <w:t>definira problem</w:t>
            </w:r>
            <w:r w:rsidR="000311CE" w:rsidRPr="006E47FD">
              <w:t>:</w:t>
            </w:r>
            <w:r w:rsidRPr="006E47FD">
              <w:t xml:space="preserve"> pisanja s/sa u instrumental.</w:t>
            </w:r>
          </w:p>
          <w:p w:rsidR="00B139CE" w:rsidRDefault="00B139CE" w:rsidP="00FB3075">
            <w:pPr>
              <w:pStyle w:val="NoSpacing"/>
              <w:spacing w:before="120" w:after="120"/>
              <w:ind w:left="146"/>
            </w:pPr>
            <w:r>
              <w:t>c) Učenik samostalnim radom</w:t>
            </w:r>
            <w:r w:rsidR="00CE0114">
              <w:t xml:space="preserve">, </w:t>
            </w:r>
            <w:r>
              <w:t xml:space="preserve">proučavajući nastavnu jedinicu </w:t>
            </w:r>
            <w:r w:rsidRPr="00473AEB">
              <w:rPr>
                <w:i/>
              </w:rPr>
              <w:t xml:space="preserve">Instrumental </w:t>
            </w:r>
            <w:r>
              <w:t xml:space="preserve">(udžbenik </w:t>
            </w:r>
            <w:r w:rsidRPr="006D7A65">
              <w:rPr>
                <w:i/>
              </w:rPr>
              <w:t>Naš hrvatski 5</w:t>
            </w:r>
            <w:r>
              <w:rPr>
                <w:i/>
              </w:rPr>
              <w:t xml:space="preserve">, </w:t>
            </w:r>
            <w:r>
              <w:t>str. 36.-39.</w:t>
            </w:r>
            <w:r w:rsidR="006E47FD">
              <w:t>) ili slušajući audiosažetak nastavne jedinice (</w:t>
            </w:r>
            <w:r w:rsidR="006E47FD">
              <w:rPr>
                <w:lang w:val="hr-HR"/>
              </w:rPr>
              <w:t xml:space="preserve">dostupan </w:t>
            </w:r>
            <w:r w:rsidR="006E47FD">
              <w:t>na</w:t>
            </w:r>
            <w:r w:rsidR="006E47FD" w:rsidRPr="00FD583D">
              <w:rPr>
                <w:lang w:val="hr-HR"/>
              </w:rPr>
              <w:t xml:space="preserve"> </w:t>
            </w:r>
            <w:r w:rsidR="006E47FD">
              <w:t>e</w:t>
            </w:r>
            <w:r w:rsidR="006E47FD" w:rsidRPr="00FD583D">
              <w:rPr>
                <w:lang w:val="hr-HR"/>
              </w:rPr>
              <w:t>-</w:t>
            </w:r>
            <w:r w:rsidR="006E47FD">
              <w:t>sferi</w:t>
            </w:r>
            <w:r w:rsidR="006E47FD" w:rsidRPr="00FD583D">
              <w:rPr>
                <w:lang w:val="hr-HR"/>
              </w:rPr>
              <w:t xml:space="preserve"> </w:t>
            </w:r>
            <w:r w:rsidR="006E47FD">
              <w:t>uz</w:t>
            </w:r>
            <w:r w:rsidR="006E47FD" w:rsidRPr="00FD583D">
              <w:rPr>
                <w:lang w:val="hr-HR"/>
              </w:rPr>
              <w:t xml:space="preserve"> </w:t>
            </w:r>
            <w:r w:rsidR="006E47FD">
              <w:t>ud</w:t>
            </w:r>
            <w:r w:rsidR="006E47FD" w:rsidRPr="00FD583D">
              <w:rPr>
                <w:lang w:val="hr-HR"/>
              </w:rPr>
              <w:t>ž</w:t>
            </w:r>
            <w:r w:rsidR="006E47FD">
              <w:t>benik</w:t>
            </w:r>
            <w:r w:rsidR="006E47FD">
              <w:rPr>
                <w:lang w:val="hr-HR"/>
              </w:rPr>
              <w:t xml:space="preserve"> </w:t>
            </w:r>
            <w:r w:rsidR="006E47FD" w:rsidRPr="006D7A65">
              <w:rPr>
                <w:i/>
              </w:rPr>
              <w:t>Na</w:t>
            </w:r>
            <w:r w:rsidR="006E47FD" w:rsidRPr="00FD583D">
              <w:rPr>
                <w:i/>
                <w:lang w:val="hr-HR"/>
              </w:rPr>
              <w:t xml:space="preserve">š </w:t>
            </w:r>
            <w:r w:rsidR="006E47FD" w:rsidRPr="006D7A65">
              <w:rPr>
                <w:i/>
              </w:rPr>
              <w:t>hrvatski</w:t>
            </w:r>
            <w:r w:rsidR="006E47FD" w:rsidRPr="00FD583D">
              <w:rPr>
                <w:i/>
                <w:lang w:val="hr-HR"/>
              </w:rPr>
              <w:t xml:space="preserve"> 5</w:t>
            </w:r>
            <w:r w:rsidR="006E47FD">
              <w:rPr>
                <w:i/>
                <w:lang w:val="hr-HR"/>
              </w:rPr>
              <w:t xml:space="preserve">, Instrumental, </w:t>
            </w:r>
            <w:r w:rsidR="006E47FD">
              <w:rPr>
                <w:lang w:val="hr-HR"/>
              </w:rPr>
              <w:t>Slušam i govorim)</w:t>
            </w:r>
            <w:r w:rsidR="00CE0114">
              <w:rPr>
                <w:lang w:val="hr-HR"/>
              </w:rPr>
              <w:t xml:space="preserve">, </w:t>
            </w:r>
            <w:r>
              <w:t xml:space="preserve">pokušava naći odgovor na prethodno postavljeni problem. Pri tome </w:t>
            </w:r>
            <w:r w:rsidR="00473AEB">
              <w:t xml:space="preserve">istražene </w:t>
            </w:r>
            <w:r w:rsidR="00473AEB">
              <w:lastRenderedPageBreak/>
              <w:t>gramatičke činjenice organizira u grozd ili umnu mapu. Činjenice je potrebno međusobno povezati, npr. S kim? – živo – društvo - piše se s/sa...</w:t>
            </w:r>
          </w:p>
          <w:p w:rsidR="00BC143D" w:rsidRDefault="00473AEB" w:rsidP="00FB3075">
            <w:pPr>
              <w:pStyle w:val="NoSpacing"/>
              <w:spacing w:before="120" w:after="120"/>
              <w:ind w:left="146"/>
            </w:pPr>
            <w:r>
              <w:t>d) Učenik razmjenjuje istražene podatke s učenikom u paru, a zatim u četveročlanim</w:t>
            </w:r>
            <w:r w:rsidR="00BC143D">
              <w:t xml:space="preserve"> skupinama. </w:t>
            </w:r>
          </w:p>
          <w:p w:rsidR="00BC143D" w:rsidRDefault="00BC143D" w:rsidP="003314F6">
            <w:pPr>
              <w:pStyle w:val="NoSpacing"/>
              <w:spacing w:before="120" w:after="120"/>
              <w:ind w:left="146"/>
            </w:pPr>
            <w:r>
              <w:t xml:space="preserve">e) Svaka skupina piše odgovor na postavljeni problem: Zašto se i u kojim situacijama u instrumentalu  piše s ili sa, a </w:t>
            </w:r>
            <w:r w:rsidR="00724B66">
              <w:t>kada se i zašto</w:t>
            </w:r>
            <w:r>
              <w:t xml:space="preserve"> ne piše ni s ni sa?</w:t>
            </w:r>
          </w:p>
          <w:p w:rsidR="003A67EC" w:rsidRPr="003314F6" w:rsidRDefault="003A67EC" w:rsidP="003314F6">
            <w:pPr>
              <w:pStyle w:val="NoSpacing"/>
              <w:spacing w:before="120" w:after="120"/>
              <w:ind w:left="146"/>
            </w:pPr>
            <w:r>
              <w:t>Sve skupine iznose svoje zaključke i dolaze do zajedničkog rješenja problema.</w:t>
            </w:r>
          </w:p>
          <w:p w:rsidR="00B139CE" w:rsidRDefault="003314F6" w:rsidP="00FB3075">
            <w:pPr>
              <w:pStyle w:val="NoSpacing"/>
              <w:spacing w:before="120" w:after="120"/>
              <w:ind w:left="146"/>
            </w:pPr>
            <w:r>
              <w:t>f)</w:t>
            </w:r>
            <w:r w:rsidR="00CE0114">
              <w:t xml:space="preserve"> </w:t>
            </w:r>
            <w:r>
              <w:t>Učenici u paru trebaju osmisliti i napisati zadatak povezan s pisanjem s/sa u instrumentalu</w:t>
            </w:r>
            <w:r w:rsidR="00CC439F">
              <w:t xml:space="preserve"> ili s pisanjem riječi u kojima je provedena glasovna promjena. </w:t>
            </w:r>
            <w:r>
              <w:t>Zadatak zapisuju na  bijeli papir koji će zgužvati u grudu te dobaciti drugom paru koji treba odgovoriti.</w:t>
            </w:r>
          </w:p>
          <w:p w:rsidR="00CC439F" w:rsidRDefault="00CC439F" w:rsidP="00FB3075">
            <w:pPr>
              <w:pStyle w:val="NoSpacing"/>
              <w:spacing w:before="120" w:after="120"/>
              <w:ind w:left="146"/>
            </w:pPr>
            <w:r w:rsidRPr="00F411EE">
              <w:t>3.</w:t>
            </w:r>
            <w:r>
              <w:t xml:space="preserve"> aktivnost </w:t>
            </w:r>
            <w:r w:rsidR="006E47FD">
              <w:t>–</w:t>
            </w:r>
            <w:r>
              <w:t xml:space="preserve"> </w:t>
            </w:r>
            <w:r w:rsidR="006E47FD" w:rsidRPr="006E47FD">
              <w:rPr>
                <w:b/>
              </w:rPr>
              <w:t>Prepoznajem te po nastavku</w:t>
            </w:r>
            <w:r w:rsidR="006E47FD">
              <w:rPr>
                <w:b/>
              </w:rPr>
              <w:t xml:space="preserve"> </w:t>
            </w:r>
            <w:r w:rsidR="006E47FD">
              <w:t xml:space="preserve">(radna bilježnica </w:t>
            </w:r>
            <w:r w:rsidR="006E47FD" w:rsidRPr="006E47FD">
              <w:rPr>
                <w:i/>
              </w:rPr>
              <w:t>Naš hrvatski 5</w:t>
            </w:r>
            <w:r w:rsidR="006E47FD">
              <w:t>, 9. i 10. zadatak)</w:t>
            </w:r>
          </w:p>
          <w:p w:rsidR="006E47FD" w:rsidRPr="006E47FD" w:rsidRDefault="006E47FD" w:rsidP="00FB3075">
            <w:pPr>
              <w:pStyle w:val="NoSpacing"/>
              <w:spacing w:before="120" w:after="120"/>
              <w:ind w:left="146"/>
            </w:pPr>
            <w:r w:rsidRPr="006E47FD">
              <w:t>Učenici rješavaju zadatke iz radne bilježnice.</w:t>
            </w:r>
          </w:p>
          <w:p w:rsidR="003314F6" w:rsidRDefault="00F411EE" w:rsidP="00FB3075">
            <w:pPr>
              <w:pStyle w:val="NoSpacing"/>
              <w:spacing w:before="120" w:after="120"/>
              <w:ind w:left="146"/>
              <w:rPr>
                <w:lang w:val="hr-HR"/>
              </w:rPr>
            </w:pPr>
            <w:r w:rsidRPr="00F411EE">
              <w:t>4</w:t>
            </w:r>
            <w:r w:rsidR="003314F6" w:rsidRPr="00F411EE">
              <w:t>.</w:t>
            </w:r>
            <w:r w:rsidR="003314F6">
              <w:t xml:space="preserve"> aktivnost</w:t>
            </w:r>
            <w:r w:rsidR="000311CE">
              <w:t xml:space="preserve"> – </w:t>
            </w:r>
            <w:r w:rsidR="000311CE" w:rsidRPr="000311CE">
              <w:rPr>
                <w:b/>
              </w:rPr>
              <w:t>Kviz</w:t>
            </w:r>
            <w:r w:rsidR="00CE0114">
              <w:rPr>
                <w:b/>
              </w:rPr>
              <w:t xml:space="preserve"> </w:t>
            </w:r>
            <w:r w:rsidR="003A3ACB">
              <w:t>–</w:t>
            </w:r>
            <w:r w:rsidR="000311CE">
              <w:rPr>
                <w:b/>
              </w:rPr>
              <w:t xml:space="preserve"> instrumental </w:t>
            </w:r>
            <w:r w:rsidR="000311CE" w:rsidRPr="00FB3075">
              <w:rPr>
                <w:lang w:val="hr-HR"/>
              </w:rPr>
              <w:t>(</w:t>
            </w:r>
            <w:r w:rsidR="000311CE">
              <w:rPr>
                <w:lang w:val="hr-HR"/>
              </w:rPr>
              <w:t xml:space="preserve">kviz je dostupan </w:t>
            </w:r>
            <w:r w:rsidR="000311CE">
              <w:t>na</w:t>
            </w:r>
            <w:r w:rsidR="000311CE" w:rsidRPr="00FD583D">
              <w:rPr>
                <w:lang w:val="hr-HR"/>
              </w:rPr>
              <w:t xml:space="preserve"> </w:t>
            </w:r>
            <w:r w:rsidR="000311CE">
              <w:t>e</w:t>
            </w:r>
            <w:r w:rsidR="000311CE" w:rsidRPr="00FD583D">
              <w:rPr>
                <w:lang w:val="hr-HR"/>
              </w:rPr>
              <w:t>-</w:t>
            </w:r>
            <w:r w:rsidR="000311CE">
              <w:t>sferi</w:t>
            </w:r>
            <w:r w:rsidR="000311CE" w:rsidRPr="00FD583D">
              <w:rPr>
                <w:lang w:val="hr-HR"/>
              </w:rPr>
              <w:t xml:space="preserve"> </w:t>
            </w:r>
            <w:r w:rsidR="000311CE">
              <w:t>uz</w:t>
            </w:r>
            <w:r w:rsidR="000311CE" w:rsidRPr="00FD583D">
              <w:rPr>
                <w:lang w:val="hr-HR"/>
              </w:rPr>
              <w:t xml:space="preserve"> </w:t>
            </w:r>
            <w:r w:rsidR="000311CE">
              <w:t>ud</w:t>
            </w:r>
            <w:r w:rsidR="000311CE" w:rsidRPr="00FD583D">
              <w:rPr>
                <w:lang w:val="hr-HR"/>
              </w:rPr>
              <w:t>ž</w:t>
            </w:r>
            <w:r w:rsidR="000311CE">
              <w:t>benik</w:t>
            </w:r>
            <w:r w:rsidR="000311CE">
              <w:rPr>
                <w:lang w:val="hr-HR"/>
              </w:rPr>
              <w:t xml:space="preserve"> </w:t>
            </w:r>
            <w:r w:rsidR="000311CE" w:rsidRPr="006D7A65">
              <w:rPr>
                <w:i/>
              </w:rPr>
              <w:t>Na</w:t>
            </w:r>
            <w:r w:rsidR="000311CE" w:rsidRPr="00FD583D">
              <w:rPr>
                <w:i/>
                <w:lang w:val="hr-HR"/>
              </w:rPr>
              <w:t xml:space="preserve">š </w:t>
            </w:r>
            <w:r w:rsidR="000311CE" w:rsidRPr="006D7A65">
              <w:rPr>
                <w:i/>
              </w:rPr>
              <w:t>hrvatski</w:t>
            </w:r>
            <w:r w:rsidR="000311CE" w:rsidRPr="00FD583D">
              <w:rPr>
                <w:i/>
                <w:lang w:val="hr-HR"/>
              </w:rPr>
              <w:t xml:space="preserve"> 5</w:t>
            </w:r>
            <w:r w:rsidR="000311CE">
              <w:rPr>
                <w:i/>
                <w:lang w:val="hr-HR"/>
              </w:rPr>
              <w:t xml:space="preserve">, Instrumental, </w:t>
            </w:r>
            <w:r w:rsidR="000311CE">
              <w:rPr>
                <w:lang w:val="hr-HR"/>
              </w:rPr>
              <w:t>Ponavljam - igra</w:t>
            </w:r>
            <w:r w:rsidR="000311CE" w:rsidRPr="00FD583D">
              <w:rPr>
                <w:lang w:val="hr-HR"/>
              </w:rPr>
              <w:t>)</w:t>
            </w:r>
            <w:r w:rsidR="000311CE">
              <w:rPr>
                <w:lang w:val="hr-HR"/>
              </w:rPr>
              <w:t>.</w:t>
            </w:r>
          </w:p>
          <w:p w:rsidR="000311CE" w:rsidRDefault="000311CE" w:rsidP="00FB3075">
            <w:pPr>
              <w:pStyle w:val="NoSpacing"/>
              <w:spacing w:before="120" w:after="120"/>
              <w:ind w:left="146"/>
            </w:pPr>
            <w:r w:rsidRPr="000311CE">
              <w:t>Učenici</w:t>
            </w:r>
            <w:r>
              <w:t xml:space="preserve"> se u timovima natječu u poznavanju instrumental</w:t>
            </w:r>
            <w:r w:rsidR="00CE0114">
              <w:t>a</w:t>
            </w:r>
            <w:r>
              <w:t>.</w:t>
            </w:r>
          </w:p>
          <w:p w:rsidR="00CC439F" w:rsidRDefault="00F411EE" w:rsidP="00FB3075">
            <w:pPr>
              <w:pStyle w:val="NoSpacing"/>
              <w:spacing w:before="120" w:after="120"/>
              <w:ind w:left="146"/>
              <w:rPr>
                <w:b/>
              </w:rPr>
            </w:pPr>
            <w:r w:rsidRPr="00F411EE">
              <w:t>5</w:t>
            </w:r>
            <w:r w:rsidR="00CC439F" w:rsidRPr="00F411EE">
              <w:t>.</w:t>
            </w:r>
            <w:r w:rsidR="00CC439F">
              <w:t xml:space="preserve"> aktivnost </w:t>
            </w:r>
            <w:r w:rsidR="00724B66">
              <w:t>–</w:t>
            </w:r>
            <w:r w:rsidR="00CC439F">
              <w:t xml:space="preserve"> </w:t>
            </w:r>
            <w:r w:rsidR="00724B66" w:rsidRPr="00724B66">
              <w:rPr>
                <w:b/>
              </w:rPr>
              <w:t>Kipovi</w:t>
            </w:r>
          </w:p>
          <w:p w:rsidR="00724B66" w:rsidRPr="00724B66" w:rsidRDefault="00724B66" w:rsidP="00FB3075">
            <w:pPr>
              <w:pStyle w:val="NoSpacing"/>
              <w:spacing w:before="120" w:after="120"/>
              <w:ind w:left="146"/>
            </w:pPr>
            <w:r>
              <w:t>Učenic</w:t>
            </w:r>
            <w:r w:rsidRPr="00724B66">
              <w:t xml:space="preserve">i su </w:t>
            </w:r>
            <w:r>
              <w:t>raspoređeni u četveročlane skupine. Unutar svake skupine dijele se na parove i dogovaraju koji će par prikazati izricanje sredstva,</w:t>
            </w:r>
            <w:r w:rsidR="00CE0114">
              <w:t xml:space="preserve"> </w:t>
            </w:r>
            <w:bookmarkStart w:id="0" w:name="_GoBack"/>
            <w:bookmarkEnd w:id="0"/>
            <w:r>
              <w:t xml:space="preserve">a koji izricanje društva. Svaki par treba zapisati na papir rečenicu s instrumentalom  u odabranom značenju. Jedan je učenik u paru </w:t>
            </w:r>
            <w:r w:rsidRPr="00724B66">
              <w:rPr>
                <w:i/>
              </w:rPr>
              <w:t>kipar</w:t>
            </w:r>
            <w:r>
              <w:t xml:space="preserve">, a drugi </w:t>
            </w:r>
            <w:r w:rsidRPr="00724B66">
              <w:rPr>
                <w:i/>
              </w:rPr>
              <w:t>glina</w:t>
            </w:r>
            <w:r>
              <w:t xml:space="preserve">. </w:t>
            </w:r>
            <w:r w:rsidRPr="00E94D6F">
              <w:rPr>
                <w:i/>
              </w:rPr>
              <w:t>Kipar</w:t>
            </w:r>
            <w:r>
              <w:t xml:space="preserve"> oblikuje </w:t>
            </w:r>
            <w:r w:rsidRPr="00E94D6F">
              <w:rPr>
                <w:i/>
              </w:rPr>
              <w:t>glinu</w:t>
            </w:r>
            <w:r>
              <w:t xml:space="preserve"> stavljajući je u položaj koji što vjernije prikazuje radnju izrečenu u rečenici. </w:t>
            </w:r>
            <w:r w:rsidR="00E94D6F">
              <w:t>Kada kipovi budu gotovi, svi kipari kreću u obilazak galerije kipova i predstavljanje svojih kipova. Kipari pokušavaju pogoditi što predstavlja kip koji su drugi osmislili. Zatim kipar pokazuje svoju rečenicu napisanu na papiru i zajednički s ostalima komentira uspješnost i kreativnost kipa, s naglaskom na provjeru točne upotrebe prijedloga s/sa u rečenici.</w:t>
            </w:r>
          </w:p>
          <w:p w:rsidR="00753569" w:rsidRPr="00FD583D" w:rsidRDefault="00753569" w:rsidP="003A67EC"/>
        </w:tc>
      </w:tr>
      <w:tr w:rsidR="00A6762A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Pr="00FD583D" w:rsidRDefault="00A6762A" w:rsidP="00A6762A">
            <w:pPr>
              <w:pStyle w:val="NoSpacing"/>
              <w:spacing w:before="120" w:after="120"/>
              <w:rPr>
                <w:lang w:val="hr-HR"/>
              </w:rPr>
            </w:pPr>
          </w:p>
        </w:tc>
      </w:tr>
    </w:tbl>
    <w:p w:rsidR="00753569" w:rsidRDefault="00753569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FE498E" w:rsidRDefault="00656CAF" w:rsidP="00656CAF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- r</w:t>
            </w:r>
            <w:r w:rsidR="003A67EC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azmjena informacija o poučavanju i rezultatima poučavanja razgovorom</w:t>
            </w:r>
          </w:p>
        </w:tc>
        <w:tc>
          <w:tcPr>
            <w:tcW w:w="5078" w:type="dxa"/>
          </w:tcPr>
          <w:p w:rsidR="00753569" w:rsidRPr="006738D3" w:rsidRDefault="00656CAF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p</w:t>
            </w:r>
            <w:r w:rsidR="003A67EC">
              <w:rPr>
                <w:color w:val="000000" w:themeColor="text1"/>
              </w:rPr>
              <w:t>ostavljanje pitanja o sadržajima učenja</w:t>
            </w:r>
          </w:p>
        </w:tc>
        <w:tc>
          <w:tcPr>
            <w:tcW w:w="5078" w:type="dxa"/>
          </w:tcPr>
          <w:p w:rsidR="00753569" w:rsidRPr="007277A2" w:rsidRDefault="00656CAF" w:rsidP="007277A2">
            <w:pPr>
              <w:spacing w:before="120" w:after="60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>- v</w:t>
            </w:r>
            <w:r w:rsidR="007277A2" w:rsidRPr="007277A2">
              <w:rPr>
                <w:color w:val="auto"/>
              </w:rPr>
              <w:t xml:space="preserve">rednovanje </w:t>
            </w:r>
            <w:r w:rsidR="00365C17">
              <w:rPr>
                <w:color w:val="auto"/>
              </w:rPr>
              <w:t>kviza prema ostvarenim bodovima</w:t>
            </w: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lastRenderedPageBreak/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Pr="002322A4" w:rsidRDefault="00753569" w:rsidP="00C46A50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8011E0" w:rsidRDefault="00F411EE" w:rsidP="0030318C">
            <w:pPr>
              <w:pStyle w:val="paragraph"/>
              <w:spacing w:before="0" w:beforeAutospacing="0" w:after="0" w:afterAutospacing="0"/>
              <w:ind w:left="146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365C17">
              <w:rPr>
                <w:rStyle w:val="normaltextrun"/>
                <w:rFonts w:ascii="Calibri" w:hAnsi="Calibri" w:cs="Calibri"/>
                <w:sz w:val="22"/>
                <w:szCs w:val="22"/>
              </w:rPr>
              <w:t>uku A.2.1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</w:t>
            </w:r>
            <w:r w:rsidR="00365C1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E0640E">
              <w:rPr>
                <w:rStyle w:val="normaltextrun"/>
                <w:rFonts w:ascii="Calibri" w:hAnsi="Calibri" w:cs="Calibri"/>
                <w:sz w:val="22"/>
                <w:szCs w:val="22"/>
              </w:rPr>
              <w:t>u</w:t>
            </w:r>
            <w:r w:rsidR="00365C17">
              <w:rPr>
                <w:rStyle w:val="normaltextrun"/>
                <w:rFonts w:ascii="Calibri" w:hAnsi="Calibri" w:cs="Calibri"/>
                <w:sz w:val="22"/>
                <w:szCs w:val="22"/>
              </w:rPr>
              <w:t>z podršku učitelja ili samostalno traži nove informacije iz različitih izvora</w:t>
            </w:r>
            <w:r w:rsidR="00E00A5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365C17">
              <w:rPr>
                <w:rStyle w:val="normaltextrun"/>
                <w:rFonts w:ascii="Calibri" w:hAnsi="Calibri" w:cs="Calibri"/>
                <w:sz w:val="22"/>
                <w:szCs w:val="22"/>
              </w:rPr>
              <w:t>i uspješno ih primjenjuje pri rješavanju problema</w:t>
            </w:r>
          </w:p>
          <w:p w:rsidR="008011E0" w:rsidRDefault="00F411EE" w:rsidP="0030318C">
            <w:pPr>
              <w:pStyle w:val="paragraph"/>
              <w:spacing w:before="0" w:beforeAutospacing="0" w:after="0" w:afterAutospacing="0"/>
              <w:ind w:left="146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r w:rsidR="00365C1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</w:t>
            </w:r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.2.2. </w:t>
            </w:r>
            <w:r w:rsidR="00E0640E">
              <w:rPr>
                <w:rStyle w:val="normaltextrun"/>
                <w:rFonts w:ascii="Calibri" w:hAnsi="Calibri" w:cs="Calibri"/>
                <w:sz w:val="22"/>
                <w:szCs w:val="22"/>
              </w:rPr>
              <w:t>p</w:t>
            </w:r>
            <w:r w:rsidR="00365C17">
              <w:rPr>
                <w:rStyle w:val="normaltextrun"/>
                <w:rFonts w:ascii="Calibri" w:hAnsi="Calibri" w:cs="Calibri"/>
                <w:sz w:val="22"/>
                <w:szCs w:val="22"/>
              </w:rPr>
              <w:t>rimjena strategija učenja i rješavanja problema</w:t>
            </w:r>
          </w:p>
          <w:p w:rsidR="000B6F05" w:rsidRDefault="00F411EE" w:rsidP="0030318C">
            <w:pPr>
              <w:pStyle w:val="paragraph"/>
              <w:spacing w:before="0" w:beforeAutospacing="0" w:after="0" w:afterAutospacing="0"/>
              <w:ind w:left="146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0B6F0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uku A.2.3. </w:t>
            </w:r>
            <w:r w:rsidR="00E0640E">
              <w:rPr>
                <w:rStyle w:val="normaltextrun"/>
                <w:rFonts w:ascii="Calibri" w:hAnsi="Calibri" w:cs="Calibri"/>
                <w:sz w:val="22"/>
                <w:szCs w:val="22"/>
              </w:rPr>
              <w:t>u</w:t>
            </w:r>
            <w:r w:rsidR="000B6F05">
              <w:rPr>
                <w:rStyle w:val="normaltextrun"/>
                <w:rFonts w:ascii="Calibri" w:hAnsi="Calibri" w:cs="Calibri"/>
                <w:sz w:val="22"/>
                <w:szCs w:val="22"/>
              </w:rPr>
              <w:t>čenik se koristi kreativnošću za oblikovanje svojih ideja i pristupa rješavanju problema.</w:t>
            </w:r>
          </w:p>
          <w:p w:rsidR="00365C17" w:rsidRDefault="00F411EE" w:rsidP="0030318C">
            <w:pPr>
              <w:pStyle w:val="paragraph"/>
              <w:spacing w:before="0" w:beforeAutospacing="0" w:after="0" w:afterAutospacing="0"/>
              <w:ind w:left="146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365C1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uku D.2.2. </w:t>
            </w:r>
            <w:r w:rsidR="00E0640E">
              <w:rPr>
                <w:rStyle w:val="normaltextrun"/>
                <w:rFonts w:ascii="Calibri" w:hAnsi="Calibri" w:cs="Calibri"/>
                <w:sz w:val="22"/>
                <w:szCs w:val="22"/>
              </w:rPr>
              <w:t>s</w:t>
            </w:r>
            <w:r w:rsidR="00365C17">
              <w:rPr>
                <w:rStyle w:val="normaltextrun"/>
                <w:rFonts w:ascii="Calibri" w:hAnsi="Calibri" w:cs="Calibri"/>
                <w:sz w:val="22"/>
                <w:szCs w:val="22"/>
              </w:rPr>
              <w:t>uradnja s drugima</w:t>
            </w:r>
          </w:p>
          <w:p w:rsidR="00EC3D00" w:rsidRPr="007277A2" w:rsidRDefault="00EC3D00" w:rsidP="0030318C">
            <w:pPr>
              <w:pStyle w:val="paragraph"/>
              <w:spacing w:before="0" w:beforeAutospacing="0" w:after="0" w:afterAutospacing="0"/>
              <w:ind w:left="146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7277A2" w:rsidRDefault="00EC3D00" w:rsidP="0030318C">
            <w:pPr>
              <w:pStyle w:val="paragraph"/>
              <w:spacing w:before="0" w:beforeAutospacing="0" w:after="0" w:afterAutospacing="0"/>
              <w:ind w:left="146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  <w:r w:rsidR="007277A2">
              <w:rPr>
                <w:rStyle w:val="normaltextrun"/>
                <w:rFonts w:ascii="Calibri" w:hAnsi="Calibri" w:cs="Calibri"/>
              </w:rPr>
              <w:t xml:space="preserve"> </w:t>
            </w:r>
          </w:p>
          <w:p w:rsidR="007277A2" w:rsidRDefault="00F411EE" w:rsidP="0030318C">
            <w:pPr>
              <w:pStyle w:val="paragraph"/>
              <w:spacing w:before="0" w:beforeAutospacing="0" w:after="0" w:afterAutospacing="0"/>
              <w:ind w:left="146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365C17">
              <w:rPr>
                <w:rStyle w:val="normaltextrun"/>
                <w:rFonts w:ascii="Calibri" w:hAnsi="Calibri" w:cs="Calibri"/>
                <w:sz w:val="22"/>
                <w:szCs w:val="22"/>
              </w:rPr>
              <w:t>osr A.2.3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</w:t>
            </w:r>
            <w:r w:rsidR="00E0640E">
              <w:rPr>
                <w:rStyle w:val="normaltextrun"/>
                <w:rFonts w:ascii="Calibri" w:hAnsi="Calibri" w:cs="Calibri"/>
                <w:sz w:val="22"/>
                <w:szCs w:val="22"/>
              </w:rPr>
              <w:t>r</w:t>
            </w:r>
            <w:r w:rsidR="00365C17">
              <w:rPr>
                <w:rStyle w:val="normaltextrun"/>
                <w:rFonts w:ascii="Calibri" w:hAnsi="Calibri" w:cs="Calibri"/>
                <w:sz w:val="22"/>
                <w:szCs w:val="22"/>
              </w:rPr>
              <w:t>azvija osobne potencijale</w:t>
            </w:r>
          </w:p>
          <w:p w:rsidR="00365C17" w:rsidRDefault="00365C17" w:rsidP="0030318C">
            <w:pPr>
              <w:pStyle w:val="paragraph"/>
              <w:spacing w:before="0" w:beforeAutospacing="0" w:after="0" w:afterAutospacing="0"/>
              <w:ind w:left="146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:rsidR="007277A2" w:rsidRDefault="007277A2" w:rsidP="007277A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753569" w:rsidRPr="00B67C90" w:rsidRDefault="00753569" w:rsidP="00C46A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NormalWeb"/>
              <w:spacing w:before="0" w:beforeAutospacing="0" w:after="0" w:afterAutospacing="0"/>
            </w:pPr>
          </w:p>
          <w:p w:rsidR="00B669E6" w:rsidRDefault="00B669E6" w:rsidP="0030318C">
            <w:pPr>
              <w:pStyle w:val="paragraph"/>
              <w:spacing w:before="0" w:beforeAutospacing="0" w:after="0" w:afterAutospacing="0"/>
              <w:ind w:left="124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IKT</w:t>
            </w:r>
          </w:p>
          <w:p w:rsidR="00B669E6" w:rsidRDefault="00F411EE" w:rsidP="0030318C">
            <w:pPr>
              <w:pStyle w:val="paragraph"/>
              <w:spacing w:before="0" w:beforeAutospacing="0" w:after="0" w:afterAutospacing="0"/>
              <w:ind w:left="124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B669E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ikt C.2.4. </w:t>
            </w:r>
            <w:r w:rsidR="00E0640E">
              <w:rPr>
                <w:rStyle w:val="normaltextrun"/>
                <w:rFonts w:ascii="Calibri" w:hAnsi="Calibri" w:cs="Calibri"/>
                <w:sz w:val="22"/>
                <w:szCs w:val="22"/>
              </w:rPr>
              <w:t>u</w:t>
            </w:r>
            <w:r w:rsidR="00B669E6">
              <w:rPr>
                <w:rStyle w:val="normaltextrun"/>
                <w:rFonts w:ascii="Calibri" w:hAnsi="Calibri" w:cs="Calibri"/>
                <w:sz w:val="22"/>
                <w:szCs w:val="22"/>
              </w:rPr>
              <w:t>čenik uz učiteljevu pomoć odgovorno upravlja prikupljenim informacijama</w:t>
            </w:r>
          </w:p>
          <w:p w:rsidR="00753569" w:rsidRDefault="00753569" w:rsidP="008011E0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:rsidR="00753569" w:rsidRDefault="00753569" w:rsidP="00753569"/>
    <w:p w:rsidR="00FC4642" w:rsidRDefault="00FC4642" w:rsidP="00EC3D00"/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51B8"/>
      </v:shape>
    </w:pict>
  </w:numPicBullet>
  <w:abstractNum w:abstractNumId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AB5EBB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2510D"/>
    <w:rsid w:val="000311CE"/>
    <w:rsid w:val="0004109B"/>
    <w:rsid w:val="000B6F05"/>
    <w:rsid w:val="00112694"/>
    <w:rsid w:val="0018075A"/>
    <w:rsid w:val="00215115"/>
    <w:rsid w:val="0022514D"/>
    <w:rsid w:val="002322A4"/>
    <w:rsid w:val="0030318C"/>
    <w:rsid w:val="00313D73"/>
    <w:rsid w:val="003314F6"/>
    <w:rsid w:val="00342E68"/>
    <w:rsid w:val="00365C17"/>
    <w:rsid w:val="003A3ACB"/>
    <w:rsid w:val="003A67EC"/>
    <w:rsid w:val="003B5E18"/>
    <w:rsid w:val="00446258"/>
    <w:rsid w:val="00450FBE"/>
    <w:rsid w:val="00473AEB"/>
    <w:rsid w:val="005E3F73"/>
    <w:rsid w:val="00656CAF"/>
    <w:rsid w:val="00687639"/>
    <w:rsid w:val="006E47FD"/>
    <w:rsid w:val="00724B66"/>
    <w:rsid w:val="007277A2"/>
    <w:rsid w:val="00753569"/>
    <w:rsid w:val="008011E0"/>
    <w:rsid w:val="00861494"/>
    <w:rsid w:val="008637BC"/>
    <w:rsid w:val="008C017F"/>
    <w:rsid w:val="008E1DC4"/>
    <w:rsid w:val="009475BF"/>
    <w:rsid w:val="009A028C"/>
    <w:rsid w:val="009A33DC"/>
    <w:rsid w:val="009B0290"/>
    <w:rsid w:val="00A6762A"/>
    <w:rsid w:val="00B0352F"/>
    <w:rsid w:val="00B139CE"/>
    <w:rsid w:val="00B505DA"/>
    <w:rsid w:val="00B5079E"/>
    <w:rsid w:val="00B669E6"/>
    <w:rsid w:val="00B70F63"/>
    <w:rsid w:val="00BC143D"/>
    <w:rsid w:val="00BC44C4"/>
    <w:rsid w:val="00BD0003"/>
    <w:rsid w:val="00C062F8"/>
    <w:rsid w:val="00C117D1"/>
    <w:rsid w:val="00C32962"/>
    <w:rsid w:val="00C659FD"/>
    <w:rsid w:val="00C73B23"/>
    <w:rsid w:val="00C77FF9"/>
    <w:rsid w:val="00CC439F"/>
    <w:rsid w:val="00CE0114"/>
    <w:rsid w:val="00D025DE"/>
    <w:rsid w:val="00D501CE"/>
    <w:rsid w:val="00D66721"/>
    <w:rsid w:val="00DA0DCC"/>
    <w:rsid w:val="00DC6CC6"/>
    <w:rsid w:val="00E00A52"/>
    <w:rsid w:val="00E0640E"/>
    <w:rsid w:val="00E94D6F"/>
    <w:rsid w:val="00EC3D00"/>
    <w:rsid w:val="00F411EE"/>
    <w:rsid w:val="00F61EC5"/>
    <w:rsid w:val="00F66CC0"/>
    <w:rsid w:val="00F769B4"/>
    <w:rsid w:val="00FB3075"/>
    <w:rsid w:val="00FC4642"/>
    <w:rsid w:val="00FD583D"/>
    <w:rsid w:val="00FF34A9"/>
    <w:rsid w:val="00FF3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15115"/>
  </w:style>
  <w:style w:type="character" w:customStyle="1" w:styleId="eop">
    <w:name w:val="eop"/>
    <w:basedOn w:val="DefaultParagraphFont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423AD-AE86-4F51-B026-D5160E60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Vanja Jajic</cp:lastModifiedBy>
  <cp:revision>10</cp:revision>
  <dcterms:created xsi:type="dcterms:W3CDTF">2021-06-22T11:57:00Z</dcterms:created>
  <dcterms:modified xsi:type="dcterms:W3CDTF">2021-06-24T11:26:00Z</dcterms:modified>
</cp:coreProperties>
</file>